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7C" w:rsidRDefault="006B237C" w:rsidP="006B237C">
      <w:pPr>
        <w:jc w:val="center"/>
        <w:rPr>
          <w:rFonts w:ascii="Times New Roman" w:hAnsi="Times New Roman" w:cs="Times New Roman"/>
          <w:sz w:val="40"/>
          <w:szCs w:val="40"/>
        </w:rPr>
      </w:pPr>
      <w:r w:rsidRPr="006B237C">
        <w:rPr>
          <w:rFonts w:ascii="Times New Roman" w:hAnsi="Times New Roman" w:cs="Times New Roman"/>
          <w:sz w:val="40"/>
          <w:szCs w:val="40"/>
        </w:rPr>
        <w:t>УКАЗАНИЯ</w:t>
      </w:r>
    </w:p>
    <w:p w:rsidR="00473575" w:rsidRDefault="006B237C" w:rsidP="006B237C">
      <w:pPr>
        <w:jc w:val="center"/>
        <w:rPr>
          <w:rFonts w:ascii="Times New Roman" w:hAnsi="Times New Roman" w:cs="Times New Roman"/>
          <w:sz w:val="28"/>
          <w:szCs w:val="28"/>
        </w:rPr>
      </w:pPr>
      <w:r w:rsidRPr="006B237C">
        <w:rPr>
          <w:rFonts w:ascii="Times New Roman" w:hAnsi="Times New Roman" w:cs="Times New Roman"/>
          <w:sz w:val="28"/>
          <w:szCs w:val="28"/>
        </w:rPr>
        <w:t>ЗА ПРОВЕЖДАНЕ ИА ТРЪЖНАТА ПРОЦЕДУРА</w:t>
      </w:r>
    </w:p>
    <w:p w:rsidR="006B237C" w:rsidRDefault="006B237C" w:rsidP="006B23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BA7BE2">
        <w:rPr>
          <w:rFonts w:ascii="Times New Roman" w:hAnsi="Times New Roman" w:cs="Times New Roman"/>
          <w:b/>
          <w:sz w:val="24"/>
          <w:szCs w:val="24"/>
        </w:rPr>
        <w:t>Документи за участие в търга:</w:t>
      </w:r>
    </w:p>
    <w:p w:rsidR="006B237C" w:rsidRPr="008C013A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38C5">
        <w:rPr>
          <w:rFonts w:ascii="Times New Roman" w:hAnsi="Times New Roman" w:cs="Times New Roman"/>
          <w:sz w:val="24"/>
          <w:szCs w:val="24"/>
        </w:rPr>
        <w:t xml:space="preserve">1. Заявление за участие в търга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C013A">
        <w:rPr>
          <w:rFonts w:ascii="Times New Roman" w:hAnsi="Times New Roman" w:cs="Times New Roman"/>
          <w:sz w:val="24"/>
          <w:szCs w:val="24"/>
        </w:rPr>
        <w:t>Образец №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B237C" w:rsidRPr="000D69AF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38C5">
        <w:rPr>
          <w:rFonts w:ascii="Times New Roman" w:hAnsi="Times New Roman" w:cs="Times New Roman"/>
          <w:sz w:val="24"/>
          <w:szCs w:val="24"/>
        </w:rPr>
        <w:t xml:space="preserve">2. </w:t>
      </w:r>
      <w:r w:rsidRPr="000D69AF">
        <w:rPr>
          <w:rFonts w:ascii="Times New Roman" w:hAnsi="Times New Roman" w:cs="Times New Roman"/>
          <w:sz w:val="24"/>
          <w:szCs w:val="24"/>
        </w:rPr>
        <w:t>Копие от документа за регистрация или единен идентификационен код /ЕИК/, съгласно чл. 23 от Закона за търговския регистър /ЗТР/.</w:t>
      </w:r>
    </w:p>
    <w:p w:rsidR="0079303C" w:rsidRDefault="006B237C" w:rsidP="0079303C">
      <w:pPr>
        <w:suppressAutoHyphens/>
        <w:spacing w:line="360" w:lineRule="auto"/>
        <w:ind w:right="28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79303C">
        <w:rPr>
          <w:rFonts w:ascii="Times New Roman" w:hAnsi="Times New Roman" w:cs="Times New Roman"/>
          <w:sz w:val="24"/>
          <w:szCs w:val="24"/>
        </w:rPr>
        <w:t xml:space="preserve"> Оригинал или з</w:t>
      </w:r>
      <w:r w:rsidR="0079303C" w:rsidRPr="007930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аверено копие на удостоверение за липса на задължения по </w:t>
      </w:r>
      <w:hyperlink r:id="rId4" w:anchor="p18616842" w:tgtFrame="_blank" w:history="1">
        <w:r w:rsidR="0079303C" w:rsidRPr="0079303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bg-BG"/>
          </w:rPr>
          <w:t>чл. 87, ал. 6 от ДОПК</w:t>
        </w:r>
      </w:hyperlink>
      <w:r w:rsidR="0079303C" w:rsidRPr="0079303C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издадено от съответната Териториална дирекция на Национална агенция по приходите</w:t>
      </w:r>
      <w:r w:rsidR="0079303C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B237C" w:rsidRDefault="006B237C" w:rsidP="0079303C">
      <w:pPr>
        <w:suppressAutoHyphens/>
        <w:spacing w:line="360" w:lineRule="auto"/>
        <w:ind w:right="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081761" w:rsidRPr="00081761">
        <w:rPr>
          <w:rFonts w:ascii="Times New Roman" w:hAnsi="Times New Roman" w:cs="Times New Roman"/>
          <w:sz w:val="24"/>
          <w:szCs w:val="24"/>
        </w:rPr>
        <w:t xml:space="preserve"> </w:t>
      </w:r>
      <w:r w:rsidR="00081761">
        <w:rPr>
          <w:rFonts w:ascii="Times New Roman" w:hAnsi="Times New Roman" w:cs="Times New Roman"/>
          <w:sz w:val="24"/>
          <w:szCs w:val="24"/>
        </w:rPr>
        <w:t>Оригинал или з</w:t>
      </w:r>
      <w:r w:rsidR="00081761" w:rsidRPr="0079303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аверено копие на </w:t>
      </w:r>
      <w:r w:rsidR="00081761">
        <w:rPr>
          <w:rFonts w:ascii="Times New Roman" w:eastAsia="Times New Roman" w:hAnsi="Times New Roman" w:cs="Times New Roman"/>
          <w:sz w:val="24"/>
          <w:szCs w:val="24"/>
          <w:lang w:eastAsia="bg-BG"/>
        </w:rPr>
        <w:t>у</w:t>
      </w:r>
      <w:bookmarkStart w:id="0" w:name="_GoBack"/>
      <w:bookmarkEnd w:id="0"/>
      <w:r w:rsidRPr="009B6772">
        <w:rPr>
          <w:rFonts w:ascii="Times New Roman" w:hAnsi="Times New Roman" w:cs="Times New Roman"/>
          <w:sz w:val="24"/>
          <w:szCs w:val="24"/>
        </w:rPr>
        <w:t xml:space="preserve">достоверение за липса </w:t>
      </w:r>
      <w:r w:rsidR="003D4AF0" w:rsidRPr="009B6772">
        <w:rPr>
          <w:rFonts w:ascii="Times New Roman" w:hAnsi="Times New Roman" w:cs="Times New Roman"/>
          <w:sz w:val="24"/>
          <w:szCs w:val="24"/>
        </w:rPr>
        <w:t xml:space="preserve">задължения </w:t>
      </w:r>
      <w:r w:rsidR="003D4AF0">
        <w:rPr>
          <w:rFonts w:ascii="Times New Roman" w:hAnsi="Times New Roman" w:cs="Times New Roman"/>
          <w:sz w:val="24"/>
          <w:szCs w:val="24"/>
        </w:rPr>
        <w:t>з</w:t>
      </w:r>
      <w:r w:rsidRPr="009B6772">
        <w:rPr>
          <w:rFonts w:ascii="Times New Roman" w:hAnsi="Times New Roman" w:cs="Times New Roman"/>
          <w:sz w:val="24"/>
          <w:szCs w:val="24"/>
        </w:rPr>
        <w:t xml:space="preserve">а </w:t>
      </w:r>
      <w:r w:rsidR="003D4AF0">
        <w:rPr>
          <w:rFonts w:ascii="Times New Roman" w:hAnsi="Times New Roman" w:cs="Times New Roman"/>
          <w:sz w:val="24"/>
          <w:szCs w:val="24"/>
        </w:rPr>
        <w:t xml:space="preserve">публични общински вземания </w:t>
      </w:r>
      <w:r w:rsidRPr="009B6772">
        <w:rPr>
          <w:rFonts w:ascii="Times New Roman" w:hAnsi="Times New Roman" w:cs="Times New Roman"/>
          <w:sz w:val="24"/>
          <w:szCs w:val="24"/>
        </w:rPr>
        <w:t>, издадено от съответнат</w:t>
      </w:r>
      <w:r>
        <w:rPr>
          <w:rFonts w:ascii="Times New Roman" w:hAnsi="Times New Roman" w:cs="Times New Roman"/>
          <w:sz w:val="24"/>
          <w:szCs w:val="24"/>
        </w:rPr>
        <w:t>а община по адресна регистрация.</w:t>
      </w:r>
    </w:p>
    <w:p w:rsidR="006B237C" w:rsidRPr="002B38C5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2B38C5">
        <w:rPr>
          <w:rFonts w:ascii="Times New Roman" w:hAnsi="Times New Roman" w:cs="Times New Roman"/>
          <w:sz w:val="24"/>
          <w:szCs w:val="24"/>
        </w:rPr>
        <w:t>. Декларация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B38C5">
        <w:rPr>
          <w:rFonts w:ascii="Times New Roman" w:hAnsi="Times New Roman" w:cs="Times New Roman"/>
          <w:sz w:val="24"/>
          <w:szCs w:val="24"/>
        </w:rPr>
        <w:t xml:space="preserve"> </w:t>
      </w:r>
      <w:r w:rsidRPr="003E3869">
        <w:rPr>
          <w:rFonts w:ascii="Times New Roman" w:hAnsi="Times New Roman" w:cs="Times New Roman"/>
          <w:sz w:val="24"/>
          <w:szCs w:val="24"/>
        </w:rPr>
        <w:t>Образец №</w:t>
      </w:r>
      <w:r>
        <w:rPr>
          <w:rFonts w:ascii="Times New Roman" w:hAnsi="Times New Roman" w:cs="Times New Roman"/>
          <w:sz w:val="24"/>
          <w:szCs w:val="24"/>
        </w:rPr>
        <w:t xml:space="preserve"> 2 -  </w:t>
      </w:r>
      <w:r w:rsidRPr="002B38C5">
        <w:rPr>
          <w:rFonts w:ascii="Times New Roman" w:hAnsi="Times New Roman" w:cs="Times New Roman"/>
          <w:sz w:val="24"/>
          <w:szCs w:val="24"/>
        </w:rPr>
        <w:t xml:space="preserve">за приемане клаузите на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6B237C" w:rsidRPr="008C013A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0EE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Документ за </w:t>
      </w:r>
      <w:r w:rsidRPr="00F34332">
        <w:rPr>
          <w:rFonts w:ascii="Times New Roman" w:hAnsi="Times New Roman" w:cs="Times New Roman"/>
          <w:sz w:val="24"/>
          <w:szCs w:val="24"/>
        </w:rPr>
        <w:t xml:space="preserve"> закупена тръжна документация.</w:t>
      </w:r>
    </w:p>
    <w:p w:rsidR="006B237C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0EED">
        <w:rPr>
          <w:rFonts w:ascii="Times New Roman" w:hAnsi="Times New Roman" w:cs="Times New Roman"/>
          <w:sz w:val="24"/>
          <w:szCs w:val="24"/>
        </w:rPr>
        <w:t>7</w:t>
      </w:r>
      <w:r w:rsidRPr="002B38C5">
        <w:rPr>
          <w:rFonts w:ascii="Times New Roman" w:hAnsi="Times New Roman" w:cs="Times New Roman"/>
          <w:sz w:val="24"/>
          <w:szCs w:val="24"/>
        </w:rPr>
        <w:t>. Нотариално заверено пълномощно на лицето, подписало заявлението</w:t>
      </w:r>
      <w:r>
        <w:rPr>
          <w:rFonts w:ascii="Times New Roman" w:hAnsi="Times New Roman" w:cs="Times New Roman"/>
          <w:sz w:val="24"/>
          <w:szCs w:val="24"/>
        </w:rPr>
        <w:t xml:space="preserve"> и заверило документите</w:t>
      </w:r>
      <w:r w:rsidRPr="002B38C5">
        <w:rPr>
          <w:rFonts w:ascii="Times New Roman" w:hAnsi="Times New Roman" w:cs="Times New Roman"/>
          <w:sz w:val="24"/>
          <w:szCs w:val="24"/>
        </w:rPr>
        <w:t>, в случай че няма представителна власт по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3988">
        <w:rPr>
          <w:rFonts w:ascii="Times New Roman" w:hAnsi="Times New Roman" w:cs="Times New Roman"/>
          <w:sz w:val="24"/>
          <w:szCs w:val="24"/>
        </w:rPr>
        <w:t xml:space="preserve"> за регистрация.</w:t>
      </w:r>
    </w:p>
    <w:p w:rsidR="00093988" w:rsidRPr="002B38C5" w:rsidRDefault="00093988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0EE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Проект на договор.</w:t>
      </w:r>
    </w:p>
    <w:p w:rsidR="006B237C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0EED">
        <w:rPr>
          <w:rFonts w:ascii="Times New Roman" w:hAnsi="Times New Roman" w:cs="Times New Roman"/>
          <w:sz w:val="24"/>
          <w:szCs w:val="24"/>
        </w:rPr>
        <w:t>9</w:t>
      </w:r>
      <w:r w:rsidRPr="002B38C5">
        <w:rPr>
          <w:rFonts w:ascii="Times New Roman" w:hAnsi="Times New Roman" w:cs="Times New Roman"/>
          <w:sz w:val="24"/>
          <w:szCs w:val="24"/>
        </w:rPr>
        <w:t>.</w:t>
      </w:r>
      <w:r w:rsidRPr="00AB67F6">
        <w:rPr>
          <w:rFonts w:ascii="Times New Roman" w:hAnsi="Times New Roman" w:cs="Times New Roman"/>
          <w:sz w:val="24"/>
          <w:szCs w:val="24"/>
        </w:rPr>
        <w:t xml:space="preserve"> </w:t>
      </w:r>
      <w:r w:rsidRPr="002B38C5">
        <w:rPr>
          <w:rFonts w:ascii="Times New Roman" w:hAnsi="Times New Roman" w:cs="Times New Roman"/>
          <w:sz w:val="24"/>
          <w:szCs w:val="24"/>
        </w:rPr>
        <w:t>Ценово предложение</w:t>
      </w:r>
      <w:r w:rsidR="00DC488A">
        <w:rPr>
          <w:rFonts w:ascii="Times New Roman" w:hAnsi="Times New Roman" w:cs="Times New Roman"/>
          <w:sz w:val="24"/>
          <w:szCs w:val="24"/>
        </w:rPr>
        <w:t xml:space="preserve"> - </w:t>
      </w:r>
      <w:r w:rsidR="00DC488A" w:rsidRPr="003E3869">
        <w:rPr>
          <w:rFonts w:ascii="Times New Roman" w:hAnsi="Times New Roman" w:cs="Times New Roman"/>
          <w:sz w:val="24"/>
          <w:szCs w:val="24"/>
        </w:rPr>
        <w:t>Образец №</w:t>
      </w:r>
      <w:r w:rsidR="00DC488A">
        <w:rPr>
          <w:rFonts w:ascii="Times New Roman" w:hAnsi="Times New Roman" w:cs="Times New Roman"/>
          <w:sz w:val="24"/>
          <w:szCs w:val="24"/>
        </w:rPr>
        <w:t xml:space="preserve"> 3 </w:t>
      </w:r>
      <w:r w:rsidRPr="002B3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поставено в отделен</w:t>
      </w:r>
      <w:r w:rsidR="00E172B7">
        <w:rPr>
          <w:rFonts w:ascii="Times New Roman" w:hAnsi="Times New Roman" w:cs="Times New Roman"/>
          <w:sz w:val="24"/>
          <w:szCs w:val="24"/>
        </w:rPr>
        <w:t xml:space="preserve"> (непрозрачен и с ненарушена цялост)</w:t>
      </w:r>
      <w:r>
        <w:rPr>
          <w:rFonts w:ascii="Times New Roman" w:hAnsi="Times New Roman" w:cs="Times New Roman"/>
          <w:sz w:val="24"/>
          <w:szCs w:val="24"/>
        </w:rPr>
        <w:t xml:space="preserve"> запечатан плик с </w:t>
      </w:r>
      <w:r w:rsidRPr="002B38C5">
        <w:rPr>
          <w:rFonts w:ascii="Times New Roman" w:hAnsi="Times New Roman" w:cs="Times New Roman"/>
          <w:sz w:val="24"/>
          <w:szCs w:val="24"/>
        </w:rPr>
        <w:t>надпис “Предлагана цена”.</w:t>
      </w:r>
    </w:p>
    <w:p w:rsidR="002E6C19" w:rsidRPr="002B38C5" w:rsidRDefault="002E6C19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70EE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Указания за провеждане на тръжната процедура. </w:t>
      </w:r>
    </w:p>
    <w:p w:rsidR="00C62376" w:rsidRDefault="00C62376" w:rsidP="006B2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37C" w:rsidRDefault="00477E97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B237C" w:rsidRPr="002B38C5">
        <w:rPr>
          <w:rFonts w:ascii="Times New Roman" w:hAnsi="Times New Roman" w:cs="Times New Roman"/>
          <w:sz w:val="24"/>
          <w:szCs w:val="24"/>
        </w:rPr>
        <w:t>Всички документи, задължителни за участие в търга, заедно със запечатания плик, съдържащ предложената наемна цена се поставят в голям непрозрачен плик, върху който задължително се изписва “Заявление за участие в търг с тайно наддаване” и наименованието на обекта, както и наименованието на кандидата, адрес за кореспонденция, телефон и електронен адрес.</w:t>
      </w:r>
    </w:p>
    <w:p w:rsidR="00576C64" w:rsidRDefault="00576C64" w:rsidP="006B2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37C" w:rsidRPr="002B38C5" w:rsidRDefault="00477E97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6B237C" w:rsidRPr="002B38C5">
        <w:rPr>
          <w:rFonts w:ascii="Times New Roman" w:hAnsi="Times New Roman" w:cs="Times New Roman"/>
          <w:sz w:val="24"/>
          <w:szCs w:val="24"/>
        </w:rPr>
        <w:t xml:space="preserve">Кандидатът лично или чрез  негов представител регистрира заявлението за участие в търга </w:t>
      </w:r>
      <w:r w:rsidR="00715C15">
        <w:rPr>
          <w:rFonts w:ascii="Times New Roman" w:hAnsi="Times New Roman" w:cs="Times New Roman"/>
          <w:sz w:val="24"/>
          <w:szCs w:val="24"/>
        </w:rPr>
        <w:t>в деловодството на „МБАЛ - Хасково“ АД</w:t>
      </w:r>
      <w:r w:rsidR="006B237C" w:rsidRPr="002B38C5">
        <w:rPr>
          <w:rFonts w:ascii="Times New Roman" w:hAnsi="Times New Roman" w:cs="Times New Roman"/>
          <w:sz w:val="24"/>
          <w:szCs w:val="24"/>
        </w:rPr>
        <w:t xml:space="preserve"> или го изпраща по пощата с препоръчано писмо с обратна разписка, или чрез куриерска фирма, </w:t>
      </w:r>
      <w:r w:rsidR="00715C15">
        <w:rPr>
          <w:rFonts w:ascii="Times New Roman" w:hAnsi="Times New Roman" w:cs="Times New Roman"/>
          <w:sz w:val="24"/>
          <w:szCs w:val="24"/>
        </w:rPr>
        <w:t xml:space="preserve">на адрес: 6300 гр.Хаскво, бул. „Съединение“ № 49. </w:t>
      </w:r>
      <w:r w:rsidR="006B237C" w:rsidRPr="002B38C5">
        <w:rPr>
          <w:rFonts w:ascii="Times New Roman" w:hAnsi="Times New Roman" w:cs="Times New Roman"/>
          <w:sz w:val="24"/>
          <w:szCs w:val="24"/>
        </w:rPr>
        <w:t>Ако кандидатът изпраща заявлението по пощата с препоръчано писмо с обратна  разписка или чрез друга куриерска фирма, разходите са за негова сметка. Рискът от забава или загубване на заявлението е за сметка на кандидата.</w:t>
      </w:r>
    </w:p>
    <w:p w:rsidR="006B237C" w:rsidRPr="002B38C5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 xml:space="preserve">Не се приемат и се връщат незабавно на кандидата заявления за участие, които са представени след изтичането на крайния срок или са в незапечатан, прозрачен или </w:t>
      </w:r>
      <w:r>
        <w:rPr>
          <w:rFonts w:ascii="Times New Roman" w:hAnsi="Times New Roman" w:cs="Times New Roman"/>
          <w:sz w:val="24"/>
          <w:szCs w:val="24"/>
        </w:rPr>
        <w:t>с нарушена цялост плик.</w:t>
      </w:r>
      <w:r w:rsidRPr="002B38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C64" w:rsidRDefault="00576C64" w:rsidP="009855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37C" w:rsidRPr="002B38C5" w:rsidRDefault="00477E97" w:rsidP="009855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B237C">
        <w:rPr>
          <w:rFonts w:ascii="Times New Roman" w:hAnsi="Times New Roman" w:cs="Times New Roman"/>
          <w:sz w:val="24"/>
          <w:szCs w:val="24"/>
        </w:rPr>
        <w:t>В</w:t>
      </w:r>
      <w:r w:rsidR="006B237C" w:rsidRPr="00B963E3">
        <w:rPr>
          <w:rFonts w:ascii="Times New Roman" w:hAnsi="Times New Roman" w:cs="Times New Roman"/>
          <w:sz w:val="24"/>
          <w:szCs w:val="24"/>
        </w:rPr>
        <w:t xml:space="preserve"> обявения ден и час за откриване на търга</w:t>
      </w:r>
      <w:r w:rsidR="006B237C">
        <w:rPr>
          <w:rFonts w:ascii="Times New Roman" w:hAnsi="Times New Roman" w:cs="Times New Roman"/>
          <w:sz w:val="24"/>
          <w:szCs w:val="24"/>
        </w:rPr>
        <w:t xml:space="preserve">, </w:t>
      </w:r>
      <w:r w:rsidR="006B237C" w:rsidRPr="002B38C5">
        <w:rPr>
          <w:rFonts w:ascii="Times New Roman" w:hAnsi="Times New Roman" w:cs="Times New Roman"/>
          <w:sz w:val="24"/>
          <w:szCs w:val="24"/>
        </w:rPr>
        <w:t xml:space="preserve"> </w:t>
      </w:r>
      <w:r w:rsidR="006B237C">
        <w:rPr>
          <w:rFonts w:ascii="Times New Roman" w:hAnsi="Times New Roman" w:cs="Times New Roman"/>
          <w:sz w:val="24"/>
          <w:szCs w:val="24"/>
        </w:rPr>
        <w:t>к</w:t>
      </w:r>
      <w:r w:rsidR="006B237C" w:rsidRPr="002B38C5">
        <w:rPr>
          <w:rFonts w:ascii="Times New Roman" w:hAnsi="Times New Roman" w:cs="Times New Roman"/>
          <w:sz w:val="24"/>
          <w:szCs w:val="24"/>
        </w:rPr>
        <w:t>андидатите, подали заявления за участие или упълномощени от тях лица, пожелали да се явят на заседанието за провеждане на търга, се легитимират пред тръжната комисия чрез представяне на документ за самоличност и документ, удостоверяващ представителната власт.</w:t>
      </w:r>
    </w:p>
    <w:p w:rsidR="009855E7" w:rsidRDefault="006B237C" w:rsidP="00BC633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3E3">
        <w:rPr>
          <w:rFonts w:ascii="Times New Roman" w:hAnsi="Times New Roman" w:cs="Times New Roman"/>
          <w:sz w:val="24"/>
          <w:szCs w:val="24"/>
        </w:rPr>
        <w:t>След регистрацията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63E3">
        <w:rPr>
          <w:rFonts w:ascii="Times New Roman" w:hAnsi="Times New Roman" w:cs="Times New Roman"/>
          <w:sz w:val="24"/>
          <w:szCs w:val="24"/>
        </w:rPr>
        <w:t xml:space="preserve"> комисията преглежда заявленията по реда на тяхното постъпване и се запознава с редовността на подадените документи. </w:t>
      </w:r>
    </w:p>
    <w:p w:rsidR="00952CF5" w:rsidRPr="00952CF5" w:rsidRDefault="006B237C" w:rsidP="00BC63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963E3">
        <w:rPr>
          <w:rFonts w:ascii="Times New Roman" w:hAnsi="Times New Roman" w:cs="Times New Roman"/>
          <w:sz w:val="24"/>
          <w:szCs w:val="24"/>
        </w:rPr>
        <w:t>В случай, че установи непълнота на представените документи или неспазване на изискванията, посочени в тръжната документация, комисията ще отстрани от участие в търга нередовния кандидат.</w:t>
      </w:r>
      <w:r w:rsidR="00FA41B4">
        <w:rPr>
          <w:rFonts w:ascii="Times New Roman" w:hAnsi="Times New Roman" w:cs="Times New Roman"/>
          <w:sz w:val="24"/>
          <w:szCs w:val="24"/>
        </w:rPr>
        <w:t xml:space="preserve"> </w:t>
      </w:r>
      <w:r w:rsidR="00FA41B4" w:rsidRPr="00FA41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бъдат отстранени </w:t>
      </w:r>
      <w:r w:rsidR="00FA41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CE3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кандидати </w:t>
      </w:r>
      <w:r w:rsidR="00FA41B4" w:rsidRPr="00FA41B4">
        <w:rPr>
          <w:rFonts w:ascii="Times New Roman" w:eastAsia="Times New Roman" w:hAnsi="Times New Roman" w:cs="Times New Roman"/>
          <w:sz w:val="24"/>
          <w:szCs w:val="24"/>
          <w:lang w:eastAsia="bg-BG"/>
        </w:rPr>
        <w:t>в търга, които</w:t>
      </w:r>
      <w:r w:rsidR="00FA41B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били наематели на обект</w:t>
      </w:r>
      <w:r w:rsidR="00911D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„МБАЛ - Хасково“ АД и </w:t>
      </w:r>
      <w:r w:rsidR="00952CF5" w:rsidRP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</w:t>
      </w:r>
      <w:r w:rsid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952CF5" w:rsidRP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наем </w:t>
      </w:r>
      <w:r w:rsid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952CF5" w:rsidRP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прекратен от страна на </w:t>
      </w:r>
      <w:r w:rsid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>Лечебното заведение</w:t>
      </w:r>
      <w:r w:rsidR="00952CF5" w:rsidRPr="00952CF5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поради неизпълнение на задълженията им.</w:t>
      </w:r>
    </w:p>
    <w:p w:rsidR="006B237C" w:rsidRPr="002B38C5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 xml:space="preserve">Тръжната комисия отваря  пликове с надпис „Предложена цена”, подадени от допуснатите до участие кандидати. Предложенията за цената се оповестяват от Председателя, а ценовото предложение се подписва от  </w:t>
      </w:r>
      <w:r>
        <w:rPr>
          <w:rFonts w:ascii="Times New Roman" w:hAnsi="Times New Roman" w:cs="Times New Roman"/>
          <w:sz w:val="24"/>
          <w:szCs w:val="24"/>
        </w:rPr>
        <w:t xml:space="preserve">всички </w:t>
      </w:r>
      <w:r w:rsidRPr="002B38C5">
        <w:rPr>
          <w:rFonts w:ascii="Times New Roman" w:hAnsi="Times New Roman" w:cs="Times New Roman"/>
          <w:sz w:val="24"/>
          <w:szCs w:val="24"/>
        </w:rPr>
        <w:t>членовете на комисията.</w:t>
      </w:r>
    </w:p>
    <w:p w:rsidR="006B237C" w:rsidRDefault="006B237C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 w:rsidRPr="002B38C5">
        <w:rPr>
          <w:rFonts w:ascii="Times New Roman" w:hAnsi="Times New Roman" w:cs="Times New Roman"/>
          <w:sz w:val="24"/>
          <w:szCs w:val="24"/>
        </w:rPr>
        <w:t xml:space="preserve">Пликовете с надпис „Предлагане цена”, подадени от недопуснати до участие в търга кандидати не се отварят. </w:t>
      </w:r>
    </w:p>
    <w:p w:rsidR="00576C64" w:rsidRDefault="00576C64" w:rsidP="006B2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37C" w:rsidRDefault="00477E97" w:rsidP="006B23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6B237C">
        <w:rPr>
          <w:rFonts w:ascii="Times New Roman" w:hAnsi="Times New Roman" w:cs="Times New Roman"/>
          <w:sz w:val="24"/>
          <w:szCs w:val="24"/>
        </w:rPr>
        <w:t>Редовно подадените заявления се класират според размера на предложената цена.</w:t>
      </w:r>
    </w:p>
    <w:p w:rsidR="006B237C" w:rsidRPr="00E137ED" w:rsidRDefault="006B237C" w:rsidP="006B237C">
      <w:pPr>
        <w:jc w:val="both"/>
        <w:rPr>
          <w:rFonts w:ascii="Times New Roman" w:hAnsi="Times New Roman"/>
          <w:sz w:val="24"/>
          <w:szCs w:val="24"/>
          <w:lang w:bidi="bg-BG"/>
        </w:rPr>
      </w:pPr>
      <w:r w:rsidRPr="00E137ED">
        <w:rPr>
          <w:rFonts w:ascii="Times New Roman" w:hAnsi="Times New Roman"/>
          <w:sz w:val="24"/>
          <w:szCs w:val="24"/>
          <w:lang w:bidi="bg-BG"/>
        </w:rPr>
        <w:t xml:space="preserve">При предложена еднаква най-висока цена от повече участници, тьргът продължава между тях с явно наддаване, като наддаването  започва от предложената цена и със стъпка на наддаване от 5 </w:t>
      </w:r>
      <w:r w:rsidR="00861EAC" w:rsidRPr="00E137ED">
        <w:rPr>
          <w:rFonts w:ascii="Times New Roman" w:hAnsi="Times New Roman"/>
          <w:sz w:val="24"/>
          <w:szCs w:val="24"/>
          <w:lang w:bidi="bg-BG"/>
        </w:rPr>
        <w:t xml:space="preserve">% </w:t>
      </w:r>
      <w:r w:rsidR="00861EAC">
        <w:rPr>
          <w:rFonts w:ascii="Times New Roman" w:hAnsi="Times New Roman"/>
          <w:sz w:val="24"/>
          <w:szCs w:val="24"/>
          <w:lang w:bidi="bg-BG"/>
        </w:rPr>
        <w:t xml:space="preserve"> </w:t>
      </w:r>
      <w:r w:rsidRPr="00E137ED">
        <w:rPr>
          <w:rFonts w:ascii="Times New Roman" w:hAnsi="Times New Roman"/>
          <w:sz w:val="24"/>
          <w:szCs w:val="24"/>
          <w:lang w:bidi="bg-BG"/>
        </w:rPr>
        <w:t>(пет</w:t>
      </w:r>
      <w:r w:rsidR="00861EAC">
        <w:rPr>
          <w:rFonts w:ascii="Times New Roman" w:hAnsi="Times New Roman"/>
          <w:sz w:val="24"/>
          <w:szCs w:val="24"/>
          <w:lang w:bidi="bg-BG"/>
        </w:rPr>
        <w:t xml:space="preserve"> процента</w:t>
      </w:r>
      <w:r w:rsidRPr="00E137ED">
        <w:rPr>
          <w:rFonts w:ascii="Times New Roman" w:hAnsi="Times New Roman"/>
          <w:sz w:val="24"/>
          <w:szCs w:val="24"/>
          <w:lang w:bidi="bg-BG"/>
        </w:rPr>
        <w:t>) от началната тръжна месечна наемна цена.  За спечелил търга се-обявява участникът, предложил най-високата  цена.</w:t>
      </w:r>
    </w:p>
    <w:p w:rsidR="00576C64" w:rsidRDefault="00576C64" w:rsidP="006B237C">
      <w:pPr>
        <w:pStyle w:val="20"/>
        <w:shd w:val="clear" w:color="auto" w:fill="auto"/>
        <w:spacing w:before="0" w:after="0"/>
        <w:jc w:val="both"/>
        <w:rPr>
          <w:b/>
          <w:color w:val="000000"/>
          <w:sz w:val="24"/>
          <w:szCs w:val="24"/>
          <w:lang w:eastAsia="bg-BG" w:bidi="bg-BG"/>
        </w:rPr>
      </w:pPr>
    </w:p>
    <w:p w:rsidR="006B237C" w:rsidRDefault="00477E97" w:rsidP="006B237C">
      <w:pPr>
        <w:pStyle w:val="20"/>
        <w:shd w:val="clear" w:color="auto" w:fill="auto"/>
        <w:spacing w:before="0" w:after="0"/>
        <w:jc w:val="both"/>
        <w:rPr>
          <w:color w:val="000000"/>
          <w:sz w:val="24"/>
          <w:szCs w:val="24"/>
          <w:lang w:bidi="bg-BG"/>
        </w:rPr>
      </w:pPr>
      <w:r>
        <w:rPr>
          <w:b/>
          <w:color w:val="000000"/>
          <w:sz w:val="24"/>
          <w:szCs w:val="24"/>
          <w:lang w:eastAsia="bg-BG" w:bidi="bg-BG"/>
        </w:rPr>
        <w:t xml:space="preserve">6. </w:t>
      </w:r>
      <w:r w:rsidR="006B237C">
        <w:rPr>
          <w:color w:val="000000"/>
          <w:sz w:val="24"/>
          <w:szCs w:val="24"/>
          <w:lang w:eastAsia="bg-BG" w:bidi="bg-BG"/>
        </w:rPr>
        <w:t>Комисията съставя протокол за прове</w:t>
      </w:r>
      <w:r w:rsidR="006B237C">
        <w:rPr>
          <w:color w:val="000000"/>
          <w:sz w:val="24"/>
          <w:szCs w:val="24"/>
          <w:lang w:bidi="bg-BG"/>
        </w:rPr>
        <w:t>ж</w:t>
      </w:r>
      <w:r w:rsidR="006B237C">
        <w:rPr>
          <w:color w:val="000000"/>
          <w:sz w:val="24"/>
          <w:szCs w:val="24"/>
          <w:lang w:eastAsia="bg-BG" w:bidi="bg-BG"/>
        </w:rPr>
        <w:t xml:space="preserve">дането на търга, който се подписва от всичките </w:t>
      </w:r>
      <w:r w:rsidR="006B237C">
        <w:rPr>
          <w:color w:val="000000"/>
          <w:sz w:val="24"/>
          <w:szCs w:val="24"/>
          <w:lang w:bidi="bg-BG"/>
        </w:rPr>
        <w:t>и</w:t>
      </w:r>
      <w:r w:rsidR="006B237C">
        <w:rPr>
          <w:color w:val="000000"/>
          <w:sz w:val="24"/>
          <w:szCs w:val="24"/>
          <w:lang w:eastAsia="bg-BG" w:bidi="bg-BG"/>
        </w:rPr>
        <w:t xml:space="preserve"> членове. На </w:t>
      </w:r>
      <w:r w:rsidR="006B237C">
        <w:rPr>
          <w:color w:val="000000"/>
          <w:sz w:val="24"/>
          <w:szCs w:val="24"/>
          <w:lang w:bidi="bg-BG"/>
        </w:rPr>
        <w:t>уча</w:t>
      </w:r>
      <w:r w:rsidR="006B237C">
        <w:rPr>
          <w:color w:val="000000"/>
          <w:sz w:val="24"/>
          <w:szCs w:val="24"/>
          <w:lang w:eastAsia="bg-BG" w:bidi="bg-BG"/>
        </w:rPr>
        <w:t>стниците в търга не се връща платената цена за продадената тръжна док</w:t>
      </w:r>
      <w:r w:rsidR="006B237C">
        <w:rPr>
          <w:color w:val="000000"/>
          <w:sz w:val="24"/>
          <w:szCs w:val="24"/>
          <w:lang w:bidi="bg-BG"/>
        </w:rPr>
        <w:t>у</w:t>
      </w:r>
      <w:r w:rsidR="006B237C">
        <w:rPr>
          <w:color w:val="000000"/>
          <w:sz w:val="24"/>
          <w:szCs w:val="24"/>
          <w:lang w:eastAsia="bg-BG" w:bidi="bg-BG"/>
        </w:rPr>
        <w:t>ментация.</w:t>
      </w:r>
    </w:p>
    <w:p w:rsidR="006B237C" w:rsidRDefault="006B237C" w:rsidP="006B237C">
      <w:pPr>
        <w:pStyle w:val="20"/>
        <w:shd w:val="clear" w:color="auto" w:fill="auto"/>
        <w:spacing w:before="0" w:after="0"/>
        <w:jc w:val="both"/>
        <w:rPr>
          <w:color w:val="000000"/>
          <w:sz w:val="24"/>
          <w:szCs w:val="24"/>
          <w:lang w:bidi="bg-BG"/>
        </w:rPr>
      </w:pPr>
    </w:p>
    <w:p w:rsidR="00576C64" w:rsidRDefault="00576C64" w:rsidP="006B237C">
      <w:pPr>
        <w:pStyle w:val="20"/>
        <w:shd w:val="clear" w:color="auto" w:fill="auto"/>
        <w:tabs>
          <w:tab w:val="left" w:pos="1008"/>
        </w:tabs>
        <w:spacing w:before="0" w:after="0"/>
        <w:jc w:val="both"/>
        <w:rPr>
          <w:b/>
          <w:color w:val="000000"/>
          <w:sz w:val="24"/>
          <w:szCs w:val="24"/>
          <w:lang w:eastAsia="bg-BG" w:bidi="bg-BG"/>
        </w:rPr>
      </w:pPr>
    </w:p>
    <w:p w:rsidR="006B237C" w:rsidRDefault="00477E97" w:rsidP="006B237C">
      <w:pPr>
        <w:pStyle w:val="20"/>
        <w:shd w:val="clear" w:color="auto" w:fill="auto"/>
        <w:tabs>
          <w:tab w:val="left" w:pos="1008"/>
        </w:tabs>
        <w:spacing w:before="0" w:after="0"/>
        <w:jc w:val="both"/>
      </w:pPr>
      <w:r>
        <w:rPr>
          <w:b/>
          <w:color w:val="000000"/>
          <w:sz w:val="24"/>
          <w:szCs w:val="24"/>
          <w:lang w:eastAsia="bg-BG" w:bidi="bg-BG"/>
        </w:rPr>
        <w:t xml:space="preserve">7. </w:t>
      </w:r>
      <w:r w:rsidR="006B237C">
        <w:rPr>
          <w:color w:val="000000"/>
          <w:sz w:val="24"/>
          <w:szCs w:val="24"/>
          <w:lang w:eastAsia="bg-BG" w:bidi="bg-BG"/>
        </w:rPr>
        <w:t>Въз основа на рез</w:t>
      </w:r>
      <w:r w:rsidR="006B237C">
        <w:rPr>
          <w:color w:val="000000"/>
          <w:sz w:val="24"/>
          <w:szCs w:val="24"/>
          <w:lang w:bidi="bg-BG"/>
        </w:rPr>
        <w:t>ул</w:t>
      </w:r>
      <w:r w:rsidR="006B237C">
        <w:rPr>
          <w:color w:val="000000"/>
          <w:sz w:val="24"/>
          <w:szCs w:val="24"/>
          <w:lang w:eastAsia="bg-BG" w:bidi="bg-BG"/>
        </w:rPr>
        <w:t xml:space="preserve">татите от търга, </w:t>
      </w:r>
      <w:r w:rsidR="006B237C">
        <w:rPr>
          <w:color w:val="000000"/>
          <w:sz w:val="24"/>
          <w:szCs w:val="24"/>
          <w:lang w:bidi="bg-BG"/>
        </w:rPr>
        <w:t>И</w:t>
      </w:r>
      <w:r w:rsidR="006B237C">
        <w:rPr>
          <w:color w:val="000000"/>
          <w:sz w:val="24"/>
          <w:szCs w:val="24"/>
          <w:lang w:eastAsia="bg-BG" w:bidi="bg-BG"/>
        </w:rPr>
        <w:t>зпълнителният директор на „</w:t>
      </w:r>
      <w:r w:rsidR="006B237C">
        <w:rPr>
          <w:color w:val="000000"/>
          <w:sz w:val="24"/>
          <w:szCs w:val="24"/>
          <w:lang w:bidi="bg-BG"/>
        </w:rPr>
        <w:t>МБАЛ - Хасково</w:t>
      </w:r>
      <w:r w:rsidR="006B237C">
        <w:rPr>
          <w:color w:val="000000"/>
          <w:sz w:val="24"/>
          <w:szCs w:val="24"/>
          <w:lang w:eastAsia="bg-BG" w:bidi="bg-BG"/>
        </w:rPr>
        <w:t xml:space="preserve">“ АД издава </w:t>
      </w:r>
      <w:r w:rsidRPr="00477E97">
        <w:rPr>
          <w:b/>
          <w:color w:val="000000"/>
          <w:sz w:val="24"/>
          <w:szCs w:val="24"/>
          <w:lang w:eastAsia="bg-BG" w:bidi="bg-BG"/>
        </w:rPr>
        <w:t>Р</w:t>
      </w:r>
      <w:r w:rsidR="006B237C" w:rsidRPr="00477E97">
        <w:rPr>
          <w:b/>
          <w:color w:val="000000"/>
          <w:sz w:val="24"/>
          <w:szCs w:val="24"/>
          <w:lang w:eastAsia="bg-BG" w:bidi="bg-BG"/>
        </w:rPr>
        <w:t>ешение</w:t>
      </w:r>
      <w:r w:rsidR="006B237C">
        <w:rPr>
          <w:color w:val="000000"/>
          <w:sz w:val="24"/>
          <w:szCs w:val="24"/>
          <w:lang w:eastAsia="bg-BG" w:bidi="bg-BG"/>
        </w:rPr>
        <w:t xml:space="preserve">, </w:t>
      </w:r>
      <w:r w:rsidR="006B237C">
        <w:rPr>
          <w:color w:val="000000"/>
          <w:sz w:val="24"/>
          <w:szCs w:val="24"/>
          <w:lang w:bidi="bg-BG"/>
        </w:rPr>
        <w:t>с</w:t>
      </w:r>
      <w:r w:rsidR="006B237C">
        <w:rPr>
          <w:color w:val="000000"/>
          <w:sz w:val="24"/>
          <w:szCs w:val="24"/>
          <w:lang w:eastAsia="bg-BG" w:bidi="bg-BG"/>
        </w:rPr>
        <w:t xml:space="preserve"> което обявява участни</w:t>
      </w:r>
      <w:r w:rsidR="006B237C">
        <w:rPr>
          <w:color w:val="000000"/>
          <w:sz w:val="24"/>
          <w:szCs w:val="24"/>
          <w:lang w:bidi="bg-BG"/>
        </w:rPr>
        <w:t>кът, спечелил търга за наемател и</w:t>
      </w:r>
      <w:r w:rsidR="006B237C">
        <w:rPr>
          <w:color w:val="000000"/>
          <w:sz w:val="24"/>
          <w:szCs w:val="24"/>
          <w:lang w:eastAsia="bg-BG" w:bidi="bg-BG"/>
        </w:rPr>
        <w:t xml:space="preserve"> наемната цена</w:t>
      </w:r>
      <w:r w:rsidR="006B237C">
        <w:rPr>
          <w:color w:val="000000"/>
          <w:sz w:val="24"/>
          <w:szCs w:val="24"/>
          <w:lang w:bidi="bg-BG"/>
        </w:rPr>
        <w:t xml:space="preserve">. </w:t>
      </w:r>
      <w:r w:rsidR="006B237C">
        <w:rPr>
          <w:color w:val="000000"/>
          <w:sz w:val="24"/>
          <w:szCs w:val="24"/>
          <w:lang w:eastAsia="bg-BG" w:bidi="bg-BG"/>
        </w:rPr>
        <w:t xml:space="preserve">Решението се издава в </w:t>
      </w:r>
      <w:r w:rsidR="006B237C">
        <w:rPr>
          <w:color w:val="000000"/>
          <w:sz w:val="24"/>
          <w:szCs w:val="24"/>
          <w:lang w:bidi="bg-BG"/>
        </w:rPr>
        <w:t>10</w:t>
      </w:r>
      <w:r w:rsidR="006B237C">
        <w:rPr>
          <w:color w:val="000000"/>
          <w:sz w:val="24"/>
          <w:szCs w:val="24"/>
          <w:lang w:eastAsia="bg-BG" w:bidi="bg-BG"/>
        </w:rPr>
        <w:t xml:space="preserve">-дневен срок от провеждане на търга и се обявява  на интернет страницата на </w:t>
      </w:r>
      <w:r w:rsidR="006B237C">
        <w:rPr>
          <w:color w:val="000000"/>
          <w:sz w:val="24"/>
          <w:szCs w:val="24"/>
          <w:lang w:bidi="bg-BG"/>
        </w:rPr>
        <w:t>дружеството.</w:t>
      </w:r>
    </w:p>
    <w:p w:rsidR="00BA7BE2" w:rsidRDefault="00BA7BE2" w:rsidP="00BA7BE2">
      <w:pPr>
        <w:pStyle w:val="20"/>
        <w:shd w:val="clear" w:color="auto" w:fill="auto"/>
        <w:spacing w:before="0" w:after="0"/>
        <w:jc w:val="both"/>
        <w:rPr>
          <w:color w:val="000000"/>
          <w:sz w:val="24"/>
          <w:szCs w:val="24"/>
          <w:lang w:eastAsia="bg-BG" w:bidi="bg-BG"/>
        </w:rPr>
      </w:pPr>
    </w:p>
    <w:p w:rsidR="006B237C" w:rsidRDefault="006B237C" w:rsidP="00BA7BE2">
      <w:pPr>
        <w:pStyle w:val="20"/>
        <w:shd w:val="clear" w:color="auto" w:fill="auto"/>
        <w:spacing w:before="0" w:after="0"/>
        <w:jc w:val="both"/>
      </w:pPr>
      <w:r>
        <w:rPr>
          <w:color w:val="000000"/>
          <w:sz w:val="24"/>
          <w:szCs w:val="24"/>
          <w:lang w:eastAsia="bg-BG" w:bidi="bg-BG"/>
        </w:rPr>
        <w:t>В сл</w:t>
      </w:r>
      <w:r>
        <w:rPr>
          <w:color w:val="000000"/>
          <w:sz w:val="24"/>
          <w:szCs w:val="24"/>
          <w:lang w:bidi="bg-BG"/>
        </w:rPr>
        <w:t>уч</w:t>
      </w:r>
      <w:r>
        <w:rPr>
          <w:color w:val="000000"/>
          <w:sz w:val="24"/>
          <w:szCs w:val="24"/>
          <w:lang w:eastAsia="bg-BG" w:bidi="bg-BG"/>
        </w:rPr>
        <w:t xml:space="preserve">ай, че спечелилият </w:t>
      </w:r>
      <w:r>
        <w:rPr>
          <w:color w:val="000000"/>
          <w:sz w:val="24"/>
          <w:szCs w:val="24"/>
          <w:lang w:bidi="bg-BG"/>
        </w:rPr>
        <w:t>уч</w:t>
      </w:r>
      <w:r>
        <w:rPr>
          <w:color w:val="000000"/>
          <w:sz w:val="24"/>
          <w:szCs w:val="24"/>
          <w:lang w:eastAsia="bg-BG" w:bidi="bg-BG"/>
        </w:rPr>
        <w:t xml:space="preserve">астник откаже да сключи договор на предложената от него наемна дена, за наемател се определя следващия </w:t>
      </w:r>
      <w:r>
        <w:rPr>
          <w:color w:val="000000"/>
          <w:sz w:val="24"/>
          <w:szCs w:val="24"/>
          <w:lang w:bidi="bg-BG"/>
        </w:rPr>
        <w:t>уч</w:t>
      </w:r>
      <w:r>
        <w:rPr>
          <w:color w:val="000000"/>
          <w:sz w:val="24"/>
          <w:szCs w:val="24"/>
          <w:lang w:eastAsia="bg-BG" w:bidi="bg-BG"/>
        </w:rPr>
        <w:t xml:space="preserve">астник, предложил следващата по размер наемна цена. Въз основа на решението за определяне на наемател, </w:t>
      </w:r>
      <w:r>
        <w:rPr>
          <w:color w:val="000000"/>
          <w:sz w:val="24"/>
          <w:szCs w:val="24"/>
          <w:lang w:bidi="bg-BG"/>
        </w:rPr>
        <w:t>И</w:t>
      </w:r>
      <w:r>
        <w:rPr>
          <w:color w:val="000000"/>
          <w:sz w:val="24"/>
          <w:szCs w:val="24"/>
          <w:lang w:eastAsia="bg-BG" w:bidi="bg-BG"/>
        </w:rPr>
        <w:t>зпълнителният д</w:t>
      </w:r>
      <w:r>
        <w:rPr>
          <w:color w:val="000000"/>
          <w:sz w:val="24"/>
          <w:szCs w:val="24"/>
          <w:lang w:bidi="bg-BG"/>
        </w:rPr>
        <w:t>и</w:t>
      </w:r>
      <w:r>
        <w:rPr>
          <w:color w:val="000000"/>
          <w:sz w:val="24"/>
          <w:szCs w:val="24"/>
          <w:lang w:eastAsia="bg-BG" w:bidi="bg-BG"/>
        </w:rPr>
        <w:t>ректор на „</w:t>
      </w:r>
      <w:r>
        <w:rPr>
          <w:color w:val="000000"/>
          <w:sz w:val="24"/>
          <w:szCs w:val="24"/>
          <w:lang w:bidi="bg-BG"/>
        </w:rPr>
        <w:t>МБАЛ - Хасково</w:t>
      </w:r>
      <w:r>
        <w:rPr>
          <w:color w:val="000000"/>
          <w:sz w:val="24"/>
          <w:szCs w:val="24"/>
          <w:lang w:eastAsia="bg-BG" w:bidi="bg-BG"/>
        </w:rPr>
        <w:t>“ АД с</w:t>
      </w:r>
      <w:r>
        <w:rPr>
          <w:color w:val="000000"/>
          <w:sz w:val="24"/>
          <w:szCs w:val="24"/>
          <w:lang w:bidi="bg-BG"/>
        </w:rPr>
        <w:t>кл</w:t>
      </w:r>
      <w:r>
        <w:rPr>
          <w:color w:val="000000"/>
          <w:sz w:val="24"/>
          <w:szCs w:val="24"/>
          <w:lang w:eastAsia="bg-BG" w:bidi="bg-BG"/>
        </w:rPr>
        <w:t>ючва договор за наем.</w:t>
      </w:r>
    </w:p>
    <w:p w:rsidR="006B237C" w:rsidRDefault="006B237C" w:rsidP="006B237C">
      <w:pPr>
        <w:rPr>
          <w:rFonts w:ascii="Times New Roman" w:hAnsi="Times New Roman" w:cs="Times New Roman"/>
          <w:sz w:val="24"/>
          <w:szCs w:val="24"/>
        </w:rPr>
      </w:pPr>
    </w:p>
    <w:p w:rsidR="00F84471" w:rsidRPr="00A23E4B" w:rsidRDefault="00F84471" w:rsidP="00F844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3E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Забележка:</w:t>
      </w:r>
      <w:r w:rsidRPr="00A23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E4B">
        <w:rPr>
          <w:rFonts w:ascii="Times New Roman" w:eastAsia="Times New Roman" w:hAnsi="Times New Roman" w:cs="Times New Roman"/>
          <w:i/>
          <w:sz w:val="24"/>
          <w:szCs w:val="24"/>
        </w:rPr>
        <w:t>Търгът с тайно наддаване с открито заседание на тръжната комисия  се провежда по правилата на Правилника за прилагане на Закона за публичните предприятия /Обн., ДВ, бр. 40 от 5 май 2020г./</w:t>
      </w:r>
    </w:p>
    <w:p w:rsidR="00F84471" w:rsidRPr="006B237C" w:rsidRDefault="00F84471" w:rsidP="006B237C">
      <w:pPr>
        <w:rPr>
          <w:rFonts w:ascii="Times New Roman" w:hAnsi="Times New Roman" w:cs="Times New Roman"/>
          <w:sz w:val="24"/>
          <w:szCs w:val="24"/>
        </w:rPr>
      </w:pPr>
    </w:p>
    <w:sectPr w:rsidR="00F84471" w:rsidRPr="006B2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7C"/>
    <w:rsid w:val="00081761"/>
    <w:rsid w:val="00093988"/>
    <w:rsid w:val="002E6C19"/>
    <w:rsid w:val="003A0794"/>
    <w:rsid w:val="003D4AF0"/>
    <w:rsid w:val="00473575"/>
    <w:rsid w:val="00477E97"/>
    <w:rsid w:val="00576C64"/>
    <w:rsid w:val="006B237C"/>
    <w:rsid w:val="00715C15"/>
    <w:rsid w:val="00770EED"/>
    <w:rsid w:val="0079303C"/>
    <w:rsid w:val="00861EAC"/>
    <w:rsid w:val="00905B24"/>
    <w:rsid w:val="00911DF5"/>
    <w:rsid w:val="00952CF5"/>
    <w:rsid w:val="009855E7"/>
    <w:rsid w:val="00A23E4B"/>
    <w:rsid w:val="00BA7BE2"/>
    <w:rsid w:val="00BC633C"/>
    <w:rsid w:val="00C62376"/>
    <w:rsid w:val="00CC7E75"/>
    <w:rsid w:val="00CE3B20"/>
    <w:rsid w:val="00D20DF7"/>
    <w:rsid w:val="00DC488A"/>
    <w:rsid w:val="00E172B7"/>
    <w:rsid w:val="00F84471"/>
    <w:rsid w:val="00FA41B4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4AD3"/>
  <w15:chartTrackingRefBased/>
  <w15:docId w15:val="{2147261E-4673-4D73-91D1-DFF69BC9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link w:val="20"/>
    <w:rsid w:val="006B23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B237C"/>
    <w:pPr>
      <w:widowControl w:val="0"/>
      <w:shd w:val="clear" w:color="auto" w:fill="FFFFFF"/>
      <w:spacing w:before="240" w:after="240" w:line="270" w:lineRule="exact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eb.apis.bg/p.php?i=2042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2021-04-16T12:01:00Z</cp:lastPrinted>
  <dcterms:created xsi:type="dcterms:W3CDTF">2021-04-12T11:54:00Z</dcterms:created>
  <dcterms:modified xsi:type="dcterms:W3CDTF">2021-04-16T12:03:00Z</dcterms:modified>
</cp:coreProperties>
</file>